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B8F" w:rsidRPr="007D1B8F" w:rsidRDefault="007D1B8F" w:rsidP="007D1B8F">
      <w:pPr>
        <w:pStyle w:val="Heading1"/>
        <w:spacing w:before="0" w:beforeAutospacing="0" w:after="39" w:afterAutospacing="0"/>
        <w:jc w:val="center"/>
        <w:rPr>
          <w:caps/>
          <w:sz w:val="24"/>
          <w:szCs w:val="24"/>
        </w:rPr>
      </w:pPr>
      <w:r w:rsidRPr="007D1B8F">
        <w:rPr>
          <w:caps/>
          <w:sz w:val="24"/>
          <w:szCs w:val="24"/>
        </w:rPr>
        <w:t>Судске таксе парнични и извршни поступци</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 </w:t>
      </w:r>
    </w:p>
    <w:p w:rsidR="007D1B8F" w:rsidRPr="007D1B8F" w:rsidRDefault="007D1B8F" w:rsidP="007D1B8F">
      <w:pPr>
        <w:spacing w:after="65" w:line="311" w:lineRule="atLeast"/>
        <w:jc w:val="both"/>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 </w:t>
      </w:r>
      <w:proofErr w:type="gramStart"/>
      <w:r w:rsidRPr="007D1B8F">
        <w:rPr>
          <w:rFonts w:ascii="Times New Roman" w:eastAsia="Times New Roman" w:hAnsi="Times New Roman" w:cs="Times New Roman"/>
          <w:sz w:val="24"/>
          <w:szCs w:val="24"/>
        </w:rPr>
        <w:t>У овом одељку цитиране су одредбе Таксене тарифе које се односе на утврђивање вредности такси у парничним и ивршним поступцима који се воде пред судовима опште надлежности.</w:t>
      </w:r>
      <w:proofErr w:type="gramEnd"/>
      <w:r w:rsidRPr="007D1B8F">
        <w:rPr>
          <w:rFonts w:ascii="Times New Roman" w:eastAsia="Times New Roman" w:hAnsi="Times New Roman" w:cs="Times New Roman"/>
          <w:sz w:val="24"/>
          <w:szCs w:val="24"/>
        </w:rPr>
        <w:t> </w:t>
      </w:r>
      <w:proofErr w:type="gramStart"/>
      <w:r w:rsidRPr="007D1B8F">
        <w:rPr>
          <w:rFonts w:ascii="Times New Roman" w:eastAsia="Times New Roman" w:hAnsi="Times New Roman" w:cs="Times New Roman"/>
          <w:sz w:val="24"/>
          <w:szCs w:val="24"/>
        </w:rPr>
        <w:t>Изостављене су поједине одредбе које се односе на утврђивање висине такси у поступцима пред привредним судовима.</w:t>
      </w:r>
      <w:proofErr w:type="gramEnd"/>
    </w:p>
    <w:p w:rsidR="007D1B8F" w:rsidRPr="007D1B8F" w:rsidRDefault="007D1B8F" w:rsidP="007D1B8F">
      <w:pPr>
        <w:numPr>
          <w:ilvl w:val="0"/>
          <w:numId w:val="2"/>
        </w:numPr>
        <w:spacing w:before="100" w:beforeAutospacing="1" w:after="100" w:afterAutospacing="1" w:line="240" w:lineRule="auto"/>
        <w:jc w:val="center"/>
        <w:rPr>
          <w:rFonts w:ascii="Times New Roman" w:eastAsia="Times New Roman" w:hAnsi="Times New Roman" w:cs="Times New Roman"/>
          <w:sz w:val="24"/>
          <w:szCs w:val="24"/>
        </w:rPr>
      </w:pPr>
      <w:r w:rsidRPr="007D1B8F">
        <w:rPr>
          <w:rFonts w:ascii="Times New Roman" w:eastAsia="Times New Roman" w:hAnsi="Times New Roman" w:cs="Times New Roman"/>
          <w:b/>
          <w:bCs/>
          <w:sz w:val="24"/>
          <w:szCs w:val="24"/>
        </w:rPr>
        <w:t>ПОДНЕСЦИ</w:t>
      </w:r>
    </w:p>
    <w:p w:rsidR="007D1B8F" w:rsidRPr="007D1B8F" w:rsidRDefault="007D1B8F" w:rsidP="007D1B8F">
      <w:pPr>
        <w:spacing w:after="65" w:line="311" w:lineRule="atLeast"/>
        <w:rPr>
          <w:rFonts w:ascii="Times New Roman" w:eastAsia="Times New Roman" w:hAnsi="Times New Roman" w:cs="Times New Roman"/>
          <w:sz w:val="24"/>
          <w:szCs w:val="24"/>
        </w:rPr>
      </w:pPr>
      <w:proofErr w:type="gramStart"/>
      <w:r w:rsidRPr="007D1B8F">
        <w:rPr>
          <w:rFonts w:ascii="Times New Roman" w:eastAsia="Times New Roman" w:hAnsi="Times New Roman" w:cs="Times New Roman"/>
          <w:b/>
          <w:bCs/>
          <w:sz w:val="24"/>
          <w:szCs w:val="24"/>
        </w:rPr>
        <w:t>Тарифни број 1.</w:t>
      </w:r>
      <w:proofErr w:type="gramEnd"/>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(1) За тужбу и противтужбу поднету пред судом опште надлежности плаћа се према вредности предмета спора: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 xml:space="preserve">- </w:t>
      </w:r>
      <w:proofErr w:type="gramStart"/>
      <w:r w:rsidRPr="007D1B8F">
        <w:rPr>
          <w:rFonts w:ascii="Times New Roman" w:eastAsia="Times New Roman" w:hAnsi="Times New Roman" w:cs="Times New Roman"/>
          <w:sz w:val="24"/>
          <w:szCs w:val="24"/>
        </w:rPr>
        <w:t>до</w:t>
      </w:r>
      <w:proofErr w:type="gramEnd"/>
      <w:r w:rsidRPr="007D1B8F">
        <w:rPr>
          <w:rFonts w:ascii="Times New Roman" w:eastAsia="Times New Roman" w:hAnsi="Times New Roman" w:cs="Times New Roman"/>
          <w:sz w:val="24"/>
          <w:szCs w:val="24"/>
        </w:rPr>
        <w:t xml:space="preserve"> 10.000 динара вредности - 2.800 динара;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 преко 10.000 до 100.000 динара вредности - 2.800 динара увећано за 4% од вредности предмета спора;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 преко 100.000 до 500.000 динара вредности - 11.000 динара увећано за 2% од вредности предмета спора;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 xml:space="preserve">- </w:t>
      </w:r>
      <w:proofErr w:type="gramStart"/>
      <w:r w:rsidRPr="007D1B8F">
        <w:rPr>
          <w:rFonts w:ascii="Times New Roman" w:eastAsia="Times New Roman" w:hAnsi="Times New Roman" w:cs="Times New Roman"/>
          <w:sz w:val="24"/>
          <w:szCs w:val="24"/>
        </w:rPr>
        <w:t>преко</w:t>
      </w:r>
      <w:proofErr w:type="gramEnd"/>
      <w:r w:rsidRPr="007D1B8F">
        <w:rPr>
          <w:rFonts w:ascii="Times New Roman" w:eastAsia="Times New Roman" w:hAnsi="Times New Roman" w:cs="Times New Roman"/>
          <w:sz w:val="24"/>
          <w:szCs w:val="24"/>
        </w:rPr>
        <w:t xml:space="preserve"> 500.000 до 1.000.000 динара вредности - 32.000 динара увећано за 1% од вредности предмета спора;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 xml:space="preserve">- </w:t>
      </w:r>
      <w:proofErr w:type="gramStart"/>
      <w:r w:rsidRPr="007D1B8F">
        <w:rPr>
          <w:rFonts w:ascii="Times New Roman" w:eastAsia="Times New Roman" w:hAnsi="Times New Roman" w:cs="Times New Roman"/>
          <w:sz w:val="24"/>
          <w:szCs w:val="24"/>
        </w:rPr>
        <w:t>преко</w:t>
      </w:r>
      <w:proofErr w:type="gramEnd"/>
      <w:r w:rsidRPr="007D1B8F">
        <w:rPr>
          <w:rFonts w:ascii="Times New Roman" w:eastAsia="Times New Roman" w:hAnsi="Times New Roman" w:cs="Times New Roman"/>
          <w:sz w:val="24"/>
          <w:szCs w:val="24"/>
        </w:rPr>
        <w:t xml:space="preserve"> 1.000.000 динара вредности - 53.000 динара увећано за 0,5% од вредности спора, а највише 105.000 динара.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(3) За предлог да се одреди извршење на основу извршне или веродостојне исправе, за предлог за обезбеђење, за приговор и жалбу поднете у поступку побијања решења о извршењу на основу извршне или веродостојне исправе или решења о обезбеђењу, за предлог за обезбеђење доказа, за одговор на тужбу и за одговор на жалбу или ревизију, плаћа се половина таксе из става (1) овог тарифног броја, а у поступку пред привредним судом плаћа се половина таксе из става (2) овог тарифног броја. Ако је за спровођење извршења надлежан јавни извршитељ, за предлог да се одреди извршење на основу извршне или веродостојне исправе или обезбеђење и за приговор и жалбу, плаћа се трећина таксе из става (1) овог тарифног броја, а у поступку пред привредним судом плаћа се трећина таксе из става (2) овог тарифног броја.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(4) За жалбу против пресуде или решења и за жалбу против решења у споровима због сметања поседа, плаћа се такса из става (1) овог тарифног броја, а у поступку пред привредним судом плаћа се такса из става (2) овог тарифног броја.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(5) За ревизију против пресуде или решења и за предлог за понављање поступка плаћа се двострука такса из става (1) овог тарифног броја, а ако се ревизијом, односно предлогом за понављање поступка побија одлука привредног суда - плаћа се двострука такса из става (2) овог тарифног броја.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lastRenderedPageBreak/>
        <w:t>(6) За предлог да се призна одлука страног суда и за жалбу против решења по предлогу плаћа се такса у износу од 2.800 динара пред судом опште надлежности, а у поступку пред привредним судом у износу од 27.000 динара.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(7) За жалбу против решења којим се одбија или одбацује предлог за повраћај у пређашње стање плаћа се половина таксе из става (1) овог тарифног броја, а у поступку пред привредним судом плаћа се половина таксе из става (2) овог тарифног броја, али не више од 2.800 динара, односно не више од 27.000 динара у поступку пред привредним судом.</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Напомена: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1. Кад брачни другови споразумно траже развод брака плаћа се једна такса за тужбу.</w:t>
      </w:r>
    </w:p>
    <w:p w:rsidR="007D1B8F" w:rsidRPr="007D1B8F" w:rsidRDefault="007D1B8F" w:rsidP="007D1B8F">
      <w:pPr>
        <w:spacing w:after="65" w:line="311" w:lineRule="atLeast"/>
        <w:rPr>
          <w:rFonts w:ascii="Times New Roman" w:eastAsia="Times New Roman" w:hAnsi="Times New Roman" w:cs="Times New Roman"/>
          <w:sz w:val="24"/>
          <w:szCs w:val="24"/>
        </w:rPr>
      </w:pPr>
      <w:proofErr w:type="gramStart"/>
      <w:r w:rsidRPr="007D1B8F">
        <w:rPr>
          <w:rFonts w:ascii="Times New Roman" w:eastAsia="Times New Roman" w:hAnsi="Times New Roman" w:cs="Times New Roman"/>
          <w:sz w:val="24"/>
          <w:szCs w:val="24"/>
        </w:rPr>
        <w:t>2. За тужбу у којој је стављен предлог за издавање платног налога плаћа се половина таксе из става (1) овог тарифног броја, а у поступку пред привредним судом плаћа се половина таксе из става (2) овог тарифног броја.</w:t>
      </w:r>
      <w:proofErr w:type="gramEnd"/>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3. Ако је поднесак примљен на записник код суда, укључујући и поднеске који су примљени на записник у току расправе, плаћа се такса предвиђена за односни поднесак; неће се наплаћивати посебна такса за преписивање из тарифног броја 26, ако је записник требало сачинити у више примерака.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4. Кад је већ у тужби стављен предлог за одређивање привремене мере обезбеђења плаћа се поред таксе за тужбу и такса за предлог, изузев ако је предложено одређивање привремене мере обезбеђења у споровима за развод брака или у споровима за издржавање деце.</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5. За предлог да се одреди извршење или обезбеђење плаћа се једна такса и када се предлаже више средстава извршења, односно обезбеђења, без обзира да ли истовремено или накнадно.</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6. За жалбу против решења првостепеног суда плаћа се такса само онда ако се жалбом побија решење које подлеже плаћању таксе по тарифном броју 2.</w:t>
      </w:r>
    </w:p>
    <w:p w:rsidR="007D1B8F" w:rsidRPr="007D1B8F" w:rsidRDefault="007D1B8F" w:rsidP="007D1B8F">
      <w:pPr>
        <w:spacing w:after="65" w:line="311" w:lineRule="atLeast"/>
        <w:rPr>
          <w:rFonts w:ascii="Times New Roman" w:eastAsia="Times New Roman" w:hAnsi="Times New Roman" w:cs="Times New Roman"/>
          <w:sz w:val="24"/>
          <w:szCs w:val="24"/>
        </w:rPr>
      </w:pPr>
      <w:proofErr w:type="gramStart"/>
      <w:r w:rsidRPr="007D1B8F">
        <w:rPr>
          <w:rFonts w:ascii="Times New Roman" w:eastAsia="Times New Roman" w:hAnsi="Times New Roman" w:cs="Times New Roman"/>
          <w:sz w:val="24"/>
          <w:szCs w:val="24"/>
        </w:rPr>
        <w:t>7. Отказ пословне просторије сматра се тужбом у погледу наплате таксе и за тај отказ плаћа се половина таксе из става (1) овог тарифног броја, а у поступку пред привредним судом плаћа се половина таксе из става (2) овог тарифног броја.</w:t>
      </w:r>
      <w:proofErr w:type="gramEnd"/>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8. У споровима из радног односа, као и у споровима које запослени покрену против стечајног или ликвидационог дужника, запослени или бивши запослени плаћа таксу по овом тарифном броју само ако се захтев односи на новчано потраживање.</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9. За поднеске који нису наведени у овом тарифном броју, као и за предлоге уз поднеске, не плаћа се такса.</w:t>
      </w:r>
    </w:p>
    <w:p w:rsidR="007D1B8F" w:rsidRPr="007D1B8F" w:rsidRDefault="007D1B8F" w:rsidP="007D1B8F">
      <w:pPr>
        <w:spacing w:after="65" w:line="311" w:lineRule="atLeast"/>
        <w:rPr>
          <w:rFonts w:ascii="Times New Roman" w:eastAsia="Times New Roman" w:hAnsi="Times New Roman" w:cs="Times New Roman"/>
          <w:sz w:val="24"/>
          <w:szCs w:val="24"/>
        </w:rPr>
      </w:pPr>
      <w:proofErr w:type="gramStart"/>
      <w:r w:rsidRPr="007D1B8F">
        <w:rPr>
          <w:rFonts w:ascii="Times New Roman" w:eastAsia="Times New Roman" w:hAnsi="Times New Roman" w:cs="Times New Roman"/>
          <w:b/>
          <w:bCs/>
          <w:sz w:val="24"/>
          <w:szCs w:val="24"/>
        </w:rPr>
        <w:t>Тарифни број 2.</w:t>
      </w:r>
      <w:proofErr w:type="gramEnd"/>
    </w:p>
    <w:p w:rsidR="007D1B8F" w:rsidRPr="007D1B8F" w:rsidRDefault="007D1B8F" w:rsidP="007D1B8F">
      <w:pPr>
        <w:spacing w:after="65" w:line="311" w:lineRule="atLeast"/>
        <w:rPr>
          <w:rFonts w:ascii="Times New Roman" w:eastAsia="Times New Roman" w:hAnsi="Times New Roman" w:cs="Times New Roman"/>
          <w:sz w:val="24"/>
          <w:szCs w:val="24"/>
        </w:rPr>
      </w:pPr>
      <w:proofErr w:type="gramStart"/>
      <w:r w:rsidRPr="007D1B8F">
        <w:rPr>
          <w:rFonts w:ascii="Times New Roman" w:eastAsia="Times New Roman" w:hAnsi="Times New Roman" w:cs="Times New Roman"/>
          <w:sz w:val="24"/>
          <w:szCs w:val="24"/>
        </w:rPr>
        <w:t>(1) За првостепену пресуду и за решење у споровима због сметања поседа плаћа се према вредности предмета спора такса из става (1) тарифног броја 1, а у поступку пред привредним судом плаћа се такса из става (2) тарифног броја 1.</w:t>
      </w:r>
      <w:proofErr w:type="gramEnd"/>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lastRenderedPageBreak/>
        <w:t>(2) За пресуду због пропуштања и за пресуду на основу признања, односно одрицања, плаћа се половина таксе из става (1) овог тарифног броја.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(3) За решење о одбацивању тужбе плаћа се половина таксе из става (1) овог тарифног броја, али не више од 15.000 динара, односно не више од 27.000 динара у поступку пред привредним судом.</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(4) За решење о издавању платног налога плаћа се половина таксе из става (1) овог тарифног броја.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(5) За решење донето по предлогу за обезбеђење и за решење донето по приговору против решења које је донето по предлогу за извршење на основу веродостојне исправе плаћа се половина таксе из става (1) овог тарифног броја, а за решење о извршењу које је донето на основу иностраних извршних исправа плаћа се пуна такса из става (1) овог тарифног броја. Ако је за спровођење извршења надлежан јавни извршитељ, за решење донето по предлогу за обезбеђење и за решење донето по приговору против решења које је донето по предлогу за извршење на основу веродостојне исправе плаћа се трећина таксе из става (1) овог тарифног броја, а за решење о извршењу које је донето на основу иностраних извршних исправа плаћа се половина таксе из става (1) овог тарифног броја.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(6) За решење којим се усваја, одбија или одбацује предлог за повраћај у пређашње стање плаћа се половина таксе из става (1) овог тарифног броја, али не више од 2.800 динара, односно не више од 27.000 динара у поступку пред привредним судом.</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(7) За решење о предлогу за признање и извршење одлуке иностраног суда или арбитраже плаћа се такса од 2.800 динара пред судом опште надлежности, а у поступку пред привредним судом плаћа се 27.000 динара.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(8) За решење о трошковима поступка, кад се о њима одвојено одлучује, плаћа се такса из става (1) овог тарифног броја.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(9) За одлуке другостепеног суда по жалбама на првостепене одлуке наведене у ст. (1)</w:t>
      </w:r>
      <w:proofErr w:type="gramStart"/>
      <w:r w:rsidRPr="007D1B8F">
        <w:rPr>
          <w:rFonts w:ascii="Times New Roman" w:eastAsia="Times New Roman" w:hAnsi="Times New Roman" w:cs="Times New Roman"/>
          <w:sz w:val="24"/>
          <w:szCs w:val="24"/>
        </w:rPr>
        <w:t>-(</w:t>
      </w:r>
      <w:proofErr w:type="gramEnd"/>
      <w:r w:rsidRPr="007D1B8F">
        <w:rPr>
          <w:rFonts w:ascii="Times New Roman" w:eastAsia="Times New Roman" w:hAnsi="Times New Roman" w:cs="Times New Roman"/>
          <w:sz w:val="24"/>
          <w:szCs w:val="24"/>
        </w:rPr>
        <w:t>8) овог тарифног броја плаћа се такса као за првостепену одлуку, изузев ако се одлуком другостепеног суда жалба одбацује или ако се првостепена одлука укида, у ком случају се не плаћа такса.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(10) За одлуку суда по ванредним правним средствима плаћа се трострука такса из овог тарифног броја, изузев ако је том одлуком одбачено ванредно правно средство или ако је одлука суда нижег степена укинута, у ком случају се такса не плаћа.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 </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Напомена: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1. Обавеза плаћања таксе за првостепену одлуку не зависи од тога да ли је одлука постала правоснажна.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2. За одлуке које нису наведене у овом тарифном броју не плаћа се такса.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 xml:space="preserve">3. Ако виши суд укине одлуку и предмет упути на ново расправљање, плаћена такса за укинуту одлуку урачунава се у таксу за нову одлуку или за поравнање. </w:t>
      </w:r>
      <w:proofErr w:type="gramStart"/>
      <w:r w:rsidRPr="007D1B8F">
        <w:rPr>
          <w:rFonts w:ascii="Times New Roman" w:eastAsia="Times New Roman" w:hAnsi="Times New Roman" w:cs="Times New Roman"/>
          <w:sz w:val="24"/>
          <w:szCs w:val="24"/>
        </w:rPr>
        <w:t xml:space="preserve">Исто тако, урачунаће се такса плаћена за првостепену одлуку која је укинута поводом усвајања </w:t>
      </w:r>
      <w:r w:rsidRPr="007D1B8F">
        <w:rPr>
          <w:rFonts w:ascii="Times New Roman" w:eastAsia="Times New Roman" w:hAnsi="Times New Roman" w:cs="Times New Roman"/>
          <w:sz w:val="24"/>
          <w:szCs w:val="24"/>
        </w:rPr>
        <w:lastRenderedPageBreak/>
        <w:t>предлога за повраћај у пређашње стање или предлога за понављање поступка у таксу за нову одлуку која буде донета после повраћаја у пређашње стање, односно понављања поступка.</w:t>
      </w:r>
      <w:proofErr w:type="gramEnd"/>
      <w:r w:rsidRPr="007D1B8F">
        <w:rPr>
          <w:rFonts w:ascii="Times New Roman" w:eastAsia="Times New Roman" w:hAnsi="Times New Roman" w:cs="Times New Roman"/>
          <w:sz w:val="24"/>
          <w:szCs w:val="24"/>
        </w:rPr>
        <w:t xml:space="preserve"> </w:t>
      </w:r>
      <w:proofErr w:type="gramStart"/>
      <w:r w:rsidRPr="007D1B8F">
        <w:rPr>
          <w:rFonts w:ascii="Times New Roman" w:eastAsia="Times New Roman" w:hAnsi="Times New Roman" w:cs="Times New Roman"/>
          <w:sz w:val="24"/>
          <w:szCs w:val="24"/>
        </w:rPr>
        <w:t>У случају урачунавања, ако је такса плаћена за прву одлуку већа од таксе коју треба платити за другу одлуку или за поравнање неће се враћати разлика између ових такса.</w:t>
      </w:r>
      <w:proofErr w:type="gramEnd"/>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 xml:space="preserve">4. За допунску пресуду или решење неће се плаћати такса ако је за одлуку која је допуњена плаћена такса према пуној вредности спора. </w:t>
      </w:r>
      <w:proofErr w:type="gramStart"/>
      <w:r w:rsidRPr="007D1B8F">
        <w:rPr>
          <w:rFonts w:ascii="Times New Roman" w:eastAsia="Times New Roman" w:hAnsi="Times New Roman" w:cs="Times New Roman"/>
          <w:sz w:val="24"/>
          <w:szCs w:val="24"/>
        </w:rPr>
        <w:t>Такође се неће плаћати такса за доношење одлуке којом се врши накнадна исправка раније донете одлуке.</w:t>
      </w:r>
      <w:proofErr w:type="gramEnd"/>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 xml:space="preserve">5. Ако је у току парнице донета међупресуда, плаћа се такса на пуни износ вредности предмета спора. </w:t>
      </w:r>
      <w:proofErr w:type="gramStart"/>
      <w:r w:rsidRPr="007D1B8F">
        <w:rPr>
          <w:rFonts w:ascii="Times New Roman" w:eastAsia="Times New Roman" w:hAnsi="Times New Roman" w:cs="Times New Roman"/>
          <w:sz w:val="24"/>
          <w:szCs w:val="24"/>
        </w:rPr>
        <w:t>У таквом случају неће се плаћати такса за коначну одлуку која буде донета после међупресуде.</w:t>
      </w:r>
      <w:proofErr w:type="gramEnd"/>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 xml:space="preserve">6. Ако је у току парнице донета делимична пресуда, плаћа се такса према вредности захтева о коме је одлучено. </w:t>
      </w:r>
      <w:proofErr w:type="gramStart"/>
      <w:r w:rsidRPr="007D1B8F">
        <w:rPr>
          <w:rFonts w:ascii="Times New Roman" w:eastAsia="Times New Roman" w:hAnsi="Times New Roman" w:cs="Times New Roman"/>
          <w:sz w:val="24"/>
          <w:szCs w:val="24"/>
        </w:rPr>
        <w:t>За коначну одлуку плаћа се такса према вредности остатка спорног предмета који није обухваћен делимичном пресудом.</w:t>
      </w:r>
      <w:proofErr w:type="gramEnd"/>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7. Такса за платни налог урачунава се у таксу за одлуку суда која буде донета поводом приговора против платног налога и у таксу за поравнање, сразмерно вредности приговореног дела.</w:t>
      </w:r>
    </w:p>
    <w:p w:rsidR="007D1B8F" w:rsidRPr="007D1B8F" w:rsidRDefault="007D1B8F" w:rsidP="007D1B8F">
      <w:pPr>
        <w:spacing w:after="65" w:line="311" w:lineRule="atLeast"/>
        <w:rPr>
          <w:rFonts w:ascii="Times New Roman" w:eastAsia="Times New Roman" w:hAnsi="Times New Roman" w:cs="Times New Roman"/>
          <w:sz w:val="24"/>
          <w:szCs w:val="24"/>
        </w:rPr>
      </w:pPr>
      <w:proofErr w:type="gramStart"/>
      <w:r w:rsidRPr="007D1B8F">
        <w:rPr>
          <w:rFonts w:ascii="Times New Roman" w:eastAsia="Times New Roman" w:hAnsi="Times New Roman" w:cs="Times New Roman"/>
          <w:sz w:val="24"/>
          <w:szCs w:val="24"/>
        </w:rPr>
        <w:t>Ако је такса за одлуку донета поводом приговора против платног налога већа од таксе плаћене за одлуку по предлогу за издавање платног налога, односно налога за исељење из пословних просторија, наплатиће се разлика, а ако је мања, разлика се неће враћати.</w:t>
      </w:r>
      <w:proofErr w:type="gramEnd"/>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8. Такса за одлуку по предлогу за обезбеђење, као и такса за одлуку поводом тужбе у којој је стављен предлог за издавање платног налога, плаћа се приликом подношења предлога, односно тужбе.</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9. За решење о обезбеђењу, плаћа се једна такса, без обзира да ли је одлучено о више средстава извршења, односно обезбеђења и без обзира да ли истовремено или накнадно.</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10. За првостепену пресуду која је донета у вези са противтужбом плаћа се такса као да је о противтужби посебно расправљано.</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11. Ако је више парница спојено ради заједничког расправљања, такса за пресуду плаћа се посебно за сваку парницу, као да не постоји спајање више парница.</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12. У споровима из радног односа, као и у споровима које запослени покрену против стечајног или ликвидационог дужника, запослени или бивши запослени плаћа таксу по овом тарифном броју само ако се захтев односио на новчано потраживање.</w:t>
      </w:r>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b/>
          <w:bCs/>
          <w:sz w:val="24"/>
          <w:szCs w:val="24"/>
        </w:rPr>
        <w:t>3. Поравнања</w:t>
      </w:r>
    </w:p>
    <w:p w:rsidR="007D1B8F" w:rsidRPr="007D1B8F" w:rsidRDefault="007D1B8F" w:rsidP="007D1B8F">
      <w:pPr>
        <w:spacing w:after="65" w:line="311" w:lineRule="atLeast"/>
        <w:rPr>
          <w:rFonts w:ascii="Times New Roman" w:eastAsia="Times New Roman" w:hAnsi="Times New Roman" w:cs="Times New Roman"/>
          <w:sz w:val="24"/>
          <w:szCs w:val="24"/>
        </w:rPr>
      </w:pPr>
      <w:proofErr w:type="gramStart"/>
      <w:r w:rsidRPr="007D1B8F">
        <w:rPr>
          <w:rFonts w:ascii="Times New Roman" w:eastAsia="Times New Roman" w:hAnsi="Times New Roman" w:cs="Times New Roman"/>
          <w:b/>
          <w:bCs/>
          <w:sz w:val="24"/>
          <w:szCs w:val="24"/>
        </w:rPr>
        <w:t>Тарифни број 3.</w:t>
      </w:r>
      <w:proofErr w:type="gramEnd"/>
    </w:p>
    <w:p w:rsidR="007D1B8F" w:rsidRPr="007D1B8F" w:rsidRDefault="007D1B8F" w:rsidP="007D1B8F">
      <w:pPr>
        <w:spacing w:after="65" w:line="311" w:lineRule="atLeast"/>
        <w:rPr>
          <w:rFonts w:ascii="Times New Roman" w:eastAsia="Times New Roman" w:hAnsi="Times New Roman" w:cs="Times New Roman"/>
          <w:sz w:val="24"/>
          <w:szCs w:val="24"/>
        </w:rPr>
      </w:pPr>
      <w:r w:rsidRPr="007D1B8F">
        <w:rPr>
          <w:rFonts w:ascii="Times New Roman" w:eastAsia="Times New Roman" w:hAnsi="Times New Roman" w:cs="Times New Roman"/>
          <w:sz w:val="24"/>
          <w:szCs w:val="24"/>
        </w:rPr>
        <w:t>(1) За судско поравнање у току првостепеног поступка плаћа се, према вредности на коју су се странке поравнале, половина таксе из става (1) тарифног броја 1, а у поступку пред привредним судом плаћа се половина таксе из става (2) тарифног броја 1.</w:t>
      </w:r>
    </w:p>
    <w:p w:rsidR="00175E59" w:rsidRPr="007D1B8F" w:rsidRDefault="00175E59" w:rsidP="007D1B8F">
      <w:pPr>
        <w:spacing w:after="65" w:line="311" w:lineRule="atLeast"/>
        <w:rPr>
          <w:rFonts w:ascii="Times New Roman" w:hAnsi="Times New Roman" w:cs="Times New Roman"/>
          <w:sz w:val="24"/>
          <w:szCs w:val="24"/>
        </w:rPr>
      </w:pPr>
    </w:p>
    <w:sectPr w:rsidR="00175E59" w:rsidRPr="007D1B8F" w:rsidSect="00175E5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B6550"/>
    <w:multiLevelType w:val="multilevel"/>
    <w:tmpl w:val="ECE8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E629B4"/>
    <w:multiLevelType w:val="multilevel"/>
    <w:tmpl w:val="8F4CC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compat/>
  <w:rsids>
    <w:rsidRoot w:val="007D1B8F"/>
    <w:rsid w:val="00175E59"/>
    <w:rsid w:val="007D1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59"/>
  </w:style>
  <w:style w:type="paragraph" w:styleId="Heading1">
    <w:name w:val="heading 1"/>
    <w:basedOn w:val="Normal"/>
    <w:link w:val="Heading1Char"/>
    <w:uiPriority w:val="9"/>
    <w:qFormat/>
    <w:rsid w:val="007D1B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B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1B8F"/>
    <w:rPr>
      <w:b/>
      <w:bCs/>
    </w:rPr>
  </w:style>
  <w:style w:type="character" w:customStyle="1" w:styleId="Heading1Char">
    <w:name w:val="Heading 1 Char"/>
    <w:basedOn w:val="DefaultParagraphFont"/>
    <w:link w:val="Heading1"/>
    <w:uiPriority w:val="9"/>
    <w:rsid w:val="007D1B8F"/>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6275724">
      <w:bodyDiv w:val="1"/>
      <w:marLeft w:val="0"/>
      <w:marRight w:val="0"/>
      <w:marTop w:val="0"/>
      <w:marBottom w:val="0"/>
      <w:divBdr>
        <w:top w:val="none" w:sz="0" w:space="0" w:color="auto"/>
        <w:left w:val="none" w:sz="0" w:space="0" w:color="auto"/>
        <w:bottom w:val="none" w:sz="0" w:space="0" w:color="auto"/>
        <w:right w:val="none" w:sz="0" w:space="0" w:color="auto"/>
      </w:divBdr>
      <w:divsChild>
        <w:div w:id="1167940955">
          <w:marLeft w:val="0"/>
          <w:marRight w:val="0"/>
          <w:marTop w:val="0"/>
          <w:marBottom w:val="0"/>
          <w:divBdr>
            <w:top w:val="none" w:sz="0" w:space="0" w:color="auto"/>
            <w:left w:val="none" w:sz="0" w:space="0" w:color="auto"/>
            <w:bottom w:val="none" w:sz="0" w:space="0" w:color="auto"/>
            <w:right w:val="none" w:sz="0" w:space="0" w:color="auto"/>
          </w:divBdr>
        </w:div>
      </w:divsChild>
    </w:div>
    <w:div w:id="17758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1504</Words>
  <Characters>8575</Characters>
  <Application>Microsoft Office Word</Application>
  <DocSecurity>0</DocSecurity>
  <Lines>71</Lines>
  <Paragraphs>20</Paragraphs>
  <ScaleCrop>false</ScaleCrop>
  <Company/>
  <LinksUpToDate>false</LinksUpToDate>
  <CharactersWithSpaces>10059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dragica.zivkovic</dc:creator>
  <cp:lastModifiedBy>dragica.zivkovic</cp:lastModifiedBy>
  <cp:revision>1</cp:revision>
  <dcterms:created xsi:type="dcterms:W3CDTF">2026-02-18T12:52:00Z</dcterms:created>
  <dcterms:modified xsi:type="dcterms:W3CDTF">2026-02-18T12:54:00Z</dcterms:modified>
</cp:coreProperties>
</file>